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40B2F" w14:textId="6320D86D" w:rsidR="00FA0EF2" w:rsidRPr="00FA0EF2" w:rsidRDefault="00FA0EF2" w:rsidP="00FA0EF2">
      <w:pPr>
        <w:spacing w:before="240" w:after="240" w:line="240" w:lineRule="auto"/>
        <w:rPr>
          <w:rFonts w:eastAsia="Times New Roman"/>
          <w:b w:val="0"/>
        </w:rPr>
      </w:pPr>
      <w:r w:rsidRPr="00FA0EF2">
        <w:rPr>
          <w:rFonts w:ascii="Arial" w:eastAsia="Times New Roman" w:hAnsi="Arial" w:cs="Arial"/>
          <w:b w:val="0"/>
          <w:color w:val="000000"/>
          <w:sz w:val="22"/>
          <w:szCs w:val="22"/>
        </w:rPr>
        <w:t>Dear TA Students and Alumni</w:t>
      </w:r>
      <w:r w:rsidR="00E20B8C">
        <w:rPr>
          <w:rFonts w:ascii="Arial" w:eastAsia="Times New Roman" w:hAnsi="Arial" w:cs="Arial"/>
          <w:b w:val="0"/>
          <w:color w:val="000000"/>
          <w:sz w:val="22"/>
          <w:szCs w:val="22"/>
        </w:rPr>
        <w:t>,</w:t>
      </w:r>
    </w:p>
    <w:p w14:paraId="1216DF38" w14:textId="25C9BB95" w:rsidR="00FC4EA5" w:rsidRPr="00FC4EA5" w:rsidRDefault="00FA0EF2" w:rsidP="00FA0EF2">
      <w:pPr>
        <w:spacing w:after="0" w:line="240" w:lineRule="auto"/>
        <w:rPr>
          <w:rFonts w:ascii="Arial" w:eastAsia="Times New Roman" w:hAnsi="Arial" w:cs="Arial"/>
          <w:b w:val="0"/>
          <w:color w:val="000000"/>
          <w:sz w:val="22"/>
          <w:szCs w:val="22"/>
        </w:rPr>
      </w:pPr>
      <w:r w:rsidRPr="00FA0EF2">
        <w:rPr>
          <w:rFonts w:ascii="Arial" w:eastAsia="Times New Roman" w:hAnsi="Arial" w:cs="Arial"/>
          <w:b w:val="0"/>
          <w:color w:val="000000"/>
          <w:sz w:val="22"/>
          <w:szCs w:val="22"/>
        </w:rPr>
        <w:t xml:space="preserve">We live at a crossroads in every sense of the word, one that will shape our lives and work as artists </w:t>
      </w:r>
      <w:r w:rsidR="009D66C4">
        <w:rPr>
          <w:rFonts w:ascii="Arial" w:eastAsia="Times New Roman" w:hAnsi="Arial" w:cs="Arial"/>
          <w:b w:val="0"/>
          <w:color w:val="000000"/>
          <w:sz w:val="22"/>
          <w:szCs w:val="22"/>
        </w:rPr>
        <w:t xml:space="preserve">and scholars </w:t>
      </w:r>
      <w:r w:rsidRPr="00FA0EF2">
        <w:rPr>
          <w:rFonts w:ascii="Arial" w:eastAsia="Times New Roman" w:hAnsi="Arial" w:cs="Arial"/>
          <w:b w:val="0"/>
          <w:color w:val="000000"/>
          <w:sz w:val="22"/>
          <w:szCs w:val="22"/>
        </w:rPr>
        <w:t>going forward.</w:t>
      </w:r>
      <w:r w:rsidR="00EC1DDF">
        <w:rPr>
          <w:rFonts w:ascii="Arial" w:eastAsia="Times New Roman" w:hAnsi="Arial" w:cs="Arial"/>
          <w:b w:val="0"/>
          <w:color w:val="000000"/>
          <w:sz w:val="22"/>
          <w:szCs w:val="22"/>
        </w:rPr>
        <w:t xml:space="preserve"> </w:t>
      </w:r>
      <w:r w:rsidRPr="00FA0EF2">
        <w:rPr>
          <w:rFonts w:ascii="Arial" w:eastAsia="Times New Roman" w:hAnsi="Arial" w:cs="Arial"/>
          <w:b w:val="0"/>
          <w:color w:val="000000"/>
          <w:sz w:val="22"/>
          <w:szCs w:val="22"/>
        </w:rPr>
        <w:t xml:space="preserve">The faculty wanted to take a moment and reflect on this </w:t>
      </w:r>
      <w:r w:rsidR="009D66C4">
        <w:rPr>
          <w:rFonts w:ascii="Arial" w:eastAsia="Times New Roman" w:hAnsi="Arial" w:cs="Arial"/>
          <w:b w:val="0"/>
          <w:color w:val="000000"/>
          <w:sz w:val="22"/>
          <w:szCs w:val="22"/>
        </w:rPr>
        <w:t xml:space="preserve">Spring </w:t>
      </w:r>
      <w:r w:rsidRPr="00FA0EF2">
        <w:rPr>
          <w:rFonts w:ascii="Arial" w:eastAsia="Times New Roman" w:hAnsi="Arial" w:cs="Arial"/>
          <w:b w:val="0"/>
          <w:color w:val="000000"/>
          <w:sz w:val="22"/>
          <w:szCs w:val="22"/>
        </w:rPr>
        <w:t xml:space="preserve">term and how our world is changing. Within the COVID-19 pandemic we all had to figure out how to carry on with theatre education even as theatres around the nation closed their doors temporarily. We were then devastated by the murder of George Floyd, Breonna Taylor, </w:t>
      </w:r>
      <w:proofErr w:type="spellStart"/>
      <w:r w:rsidRPr="00FA0EF2">
        <w:rPr>
          <w:rFonts w:ascii="Arial" w:eastAsia="Times New Roman" w:hAnsi="Arial" w:cs="Arial"/>
          <w:b w:val="0"/>
          <w:color w:val="000000"/>
          <w:sz w:val="22"/>
          <w:szCs w:val="22"/>
        </w:rPr>
        <w:t>Rayshard</w:t>
      </w:r>
      <w:proofErr w:type="spellEnd"/>
      <w:r w:rsidRPr="00FA0EF2">
        <w:rPr>
          <w:rFonts w:ascii="Arial" w:eastAsia="Times New Roman" w:hAnsi="Arial" w:cs="Arial"/>
          <w:b w:val="0"/>
          <w:color w:val="000000"/>
          <w:sz w:val="22"/>
          <w:szCs w:val="22"/>
        </w:rPr>
        <w:t xml:space="preserve"> Brooks, </w:t>
      </w:r>
      <w:r w:rsidR="00FC4EA5">
        <w:rPr>
          <w:rFonts w:ascii="Arial" w:eastAsia="Times New Roman" w:hAnsi="Arial" w:cs="Arial"/>
          <w:b w:val="0"/>
          <w:color w:val="000000"/>
          <w:sz w:val="22"/>
          <w:szCs w:val="22"/>
        </w:rPr>
        <w:t>Dominique “</w:t>
      </w:r>
      <w:proofErr w:type="spellStart"/>
      <w:r w:rsidR="00FC4EA5">
        <w:rPr>
          <w:rFonts w:ascii="Arial" w:eastAsia="Times New Roman" w:hAnsi="Arial" w:cs="Arial"/>
          <w:b w:val="0"/>
          <w:color w:val="000000"/>
          <w:sz w:val="22"/>
          <w:szCs w:val="22"/>
        </w:rPr>
        <w:t>Rem’mie</w:t>
      </w:r>
      <w:proofErr w:type="spellEnd"/>
      <w:r w:rsidR="00FC4EA5">
        <w:rPr>
          <w:rFonts w:ascii="Arial" w:eastAsia="Times New Roman" w:hAnsi="Arial" w:cs="Arial"/>
          <w:b w:val="0"/>
          <w:color w:val="000000"/>
          <w:sz w:val="22"/>
          <w:szCs w:val="22"/>
        </w:rPr>
        <w:t xml:space="preserve">” Fells, </w:t>
      </w:r>
      <w:proofErr w:type="spellStart"/>
      <w:r w:rsidR="00FC4EA5">
        <w:rPr>
          <w:rFonts w:ascii="Arial" w:eastAsia="Times New Roman" w:hAnsi="Arial" w:cs="Arial"/>
          <w:b w:val="0"/>
          <w:color w:val="000000"/>
          <w:sz w:val="22"/>
          <w:szCs w:val="22"/>
        </w:rPr>
        <w:t>Riah</w:t>
      </w:r>
      <w:proofErr w:type="spellEnd"/>
      <w:r w:rsidR="00FC4EA5">
        <w:rPr>
          <w:rFonts w:ascii="Arial" w:eastAsia="Times New Roman" w:hAnsi="Arial" w:cs="Arial"/>
          <w:b w:val="0"/>
          <w:color w:val="000000"/>
          <w:sz w:val="22"/>
          <w:szCs w:val="22"/>
        </w:rPr>
        <w:t xml:space="preserve"> Milton, </w:t>
      </w:r>
      <w:r w:rsidRPr="00FA0EF2">
        <w:rPr>
          <w:rFonts w:ascii="Arial" w:eastAsia="Times New Roman" w:hAnsi="Arial" w:cs="Arial"/>
          <w:b w:val="0"/>
          <w:color w:val="000000"/>
          <w:sz w:val="22"/>
          <w:szCs w:val="22"/>
        </w:rPr>
        <w:t>and so many other Black people at the hands of police</w:t>
      </w:r>
      <w:r w:rsidR="00902054">
        <w:rPr>
          <w:rFonts w:ascii="Arial" w:eastAsia="Times New Roman" w:hAnsi="Arial" w:cs="Arial"/>
          <w:b w:val="0"/>
          <w:color w:val="000000"/>
          <w:sz w:val="22"/>
          <w:szCs w:val="22"/>
        </w:rPr>
        <w:t>*</w:t>
      </w:r>
      <w:r w:rsidRPr="00FA0EF2">
        <w:rPr>
          <w:rFonts w:ascii="Arial" w:eastAsia="Times New Roman" w:hAnsi="Arial" w:cs="Arial"/>
          <w:b w:val="0"/>
          <w:color w:val="000000"/>
          <w:sz w:val="22"/>
          <w:szCs w:val="22"/>
        </w:rPr>
        <w:t xml:space="preserve"> and the clear message that white supremacy and racism is alive</w:t>
      </w:r>
      <w:r w:rsidR="00AA3121">
        <w:rPr>
          <w:rFonts w:ascii="Arial" w:eastAsia="Times New Roman" w:hAnsi="Arial" w:cs="Arial"/>
          <w:b w:val="0"/>
          <w:color w:val="000000"/>
          <w:sz w:val="22"/>
          <w:szCs w:val="22"/>
        </w:rPr>
        <w:t xml:space="preserve"> </w:t>
      </w:r>
      <w:r w:rsidRPr="00FA0EF2">
        <w:rPr>
          <w:rFonts w:ascii="Arial" w:eastAsia="Times New Roman" w:hAnsi="Arial" w:cs="Arial"/>
          <w:b w:val="0"/>
          <w:color w:val="000000"/>
          <w:sz w:val="22"/>
          <w:szCs w:val="22"/>
        </w:rPr>
        <w:t xml:space="preserve">in our land. </w:t>
      </w:r>
      <w:r w:rsidR="00543F98">
        <w:rPr>
          <w:rFonts w:ascii="Arial" w:eastAsia="Times New Roman" w:hAnsi="Arial" w:cs="Arial"/>
          <w:b w:val="0"/>
          <w:color w:val="000000"/>
          <w:sz w:val="22"/>
          <w:szCs w:val="22"/>
        </w:rPr>
        <w:t>While supporting Black Lives Matter</w:t>
      </w:r>
      <w:r w:rsidR="005E07A0">
        <w:rPr>
          <w:rFonts w:ascii="Arial" w:eastAsia="Times New Roman" w:hAnsi="Arial" w:cs="Arial"/>
          <w:b w:val="0"/>
          <w:color w:val="000000"/>
          <w:sz w:val="22"/>
          <w:szCs w:val="22"/>
        </w:rPr>
        <w:t xml:space="preserve"> </w:t>
      </w:r>
      <w:r w:rsidR="00543F98">
        <w:rPr>
          <w:rFonts w:ascii="Arial" w:eastAsia="Times New Roman" w:hAnsi="Arial" w:cs="Arial"/>
          <w:b w:val="0"/>
          <w:color w:val="000000"/>
          <w:sz w:val="22"/>
          <w:szCs w:val="22"/>
        </w:rPr>
        <w:t xml:space="preserve">and acknowledging </w:t>
      </w:r>
      <w:r w:rsidRPr="00FA0EF2">
        <w:rPr>
          <w:rFonts w:ascii="Arial" w:eastAsia="Times New Roman" w:hAnsi="Arial" w:cs="Arial"/>
          <w:b w:val="0"/>
          <w:color w:val="000000"/>
          <w:sz w:val="22"/>
          <w:szCs w:val="22"/>
        </w:rPr>
        <w:t>our heartbreak and outrage</w:t>
      </w:r>
      <w:r w:rsidR="00AA3121">
        <w:rPr>
          <w:rFonts w:ascii="Arial" w:eastAsia="Times New Roman" w:hAnsi="Arial" w:cs="Arial"/>
          <w:b w:val="0"/>
          <w:color w:val="000000"/>
          <w:sz w:val="22"/>
          <w:szCs w:val="22"/>
        </w:rPr>
        <w:t xml:space="preserve"> about the excessive violence on the local, national</w:t>
      </w:r>
      <w:r w:rsidR="00192B71">
        <w:rPr>
          <w:rFonts w:ascii="Arial" w:eastAsia="Times New Roman" w:hAnsi="Arial" w:cs="Arial"/>
          <w:b w:val="0"/>
          <w:color w:val="000000"/>
          <w:sz w:val="22"/>
          <w:szCs w:val="22"/>
        </w:rPr>
        <w:t xml:space="preserve"> </w:t>
      </w:r>
      <w:r w:rsidR="00AA3121">
        <w:rPr>
          <w:rFonts w:ascii="Arial" w:eastAsia="Times New Roman" w:hAnsi="Arial" w:cs="Arial"/>
          <w:b w:val="0"/>
          <w:color w:val="000000"/>
          <w:sz w:val="22"/>
          <w:szCs w:val="22"/>
        </w:rPr>
        <w:t>and global scale</w:t>
      </w:r>
      <w:r w:rsidR="00543F98">
        <w:rPr>
          <w:rFonts w:ascii="Arial" w:eastAsia="Times New Roman" w:hAnsi="Arial" w:cs="Arial"/>
          <w:b w:val="0"/>
          <w:color w:val="000000"/>
          <w:sz w:val="22"/>
          <w:szCs w:val="22"/>
        </w:rPr>
        <w:t xml:space="preserve">, </w:t>
      </w:r>
      <w:r w:rsidRPr="00FA0EF2">
        <w:rPr>
          <w:rFonts w:ascii="Arial" w:eastAsia="Times New Roman" w:hAnsi="Arial" w:cs="Arial"/>
          <w:b w:val="0"/>
          <w:color w:val="000000"/>
          <w:sz w:val="22"/>
          <w:szCs w:val="22"/>
        </w:rPr>
        <w:t>we</w:t>
      </w:r>
      <w:r w:rsidR="00543F98">
        <w:rPr>
          <w:rFonts w:ascii="Arial" w:eastAsia="Times New Roman" w:hAnsi="Arial" w:cs="Arial"/>
          <w:b w:val="0"/>
          <w:color w:val="000000"/>
          <w:sz w:val="22"/>
          <w:szCs w:val="22"/>
        </w:rPr>
        <w:t xml:space="preserve"> also</w:t>
      </w:r>
      <w:r w:rsidRPr="00FA0EF2">
        <w:rPr>
          <w:rFonts w:ascii="Arial" w:eastAsia="Times New Roman" w:hAnsi="Arial" w:cs="Arial"/>
          <w:b w:val="0"/>
          <w:color w:val="000000"/>
          <w:sz w:val="22"/>
          <w:szCs w:val="22"/>
        </w:rPr>
        <w:t xml:space="preserve"> want to do three things:</w:t>
      </w:r>
    </w:p>
    <w:p w14:paraId="57E997C1" w14:textId="77777777" w:rsidR="00FA0EF2" w:rsidRPr="00FA0EF2" w:rsidRDefault="00FA0EF2" w:rsidP="00FA0EF2">
      <w:pPr>
        <w:spacing w:before="240" w:after="240" w:line="240" w:lineRule="auto"/>
        <w:rPr>
          <w:rFonts w:eastAsia="Times New Roman"/>
          <w:b w:val="0"/>
        </w:rPr>
      </w:pPr>
      <w:r w:rsidRPr="00FA0EF2">
        <w:rPr>
          <w:rFonts w:ascii="Arial" w:eastAsia="Times New Roman" w:hAnsi="Arial" w:cs="Arial"/>
          <w:b w:val="0"/>
          <w:color w:val="000000"/>
          <w:sz w:val="22"/>
          <w:szCs w:val="22"/>
        </w:rPr>
        <w:t>First, we thank and honor you – for continuing school online while caring for friends, parents, children, grandparents, and your communities during the epidemic – for joining movements of protest across this country to stop racism and violence that a culture of white privilege enacts on people and communities of color.</w:t>
      </w:r>
    </w:p>
    <w:p w14:paraId="376FB615" w14:textId="77777777" w:rsidR="00FA0EF2" w:rsidRPr="00FA0EF2" w:rsidRDefault="00FA0EF2" w:rsidP="00FA0EF2">
      <w:pPr>
        <w:spacing w:after="0" w:line="240" w:lineRule="auto"/>
        <w:rPr>
          <w:rFonts w:eastAsia="Times New Roman"/>
          <w:b w:val="0"/>
        </w:rPr>
      </w:pPr>
      <w:r w:rsidRPr="00FA0EF2">
        <w:rPr>
          <w:rFonts w:ascii="Arial" w:eastAsia="Times New Roman" w:hAnsi="Arial" w:cs="Arial"/>
          <w:b w:val="0"/>
          <w:color w:val="000000"/>
          <w:sz w:val="22"/>
          <w:szCs w:val="22"/>
        </w:rPr>
        <w:t>Second, we want to declare our support for the June 5 aims of Black Student Collective (</w:t>
      </w:r>
      <w:hyperlink r:id="rId5" w:history="1">
        <w:r w:rsidRPr="00FA0EF2">
          <w:rPr>
            <w:rFonts w:ascii="Arial" w:eastAsia="Times New Roman" w:hAnsi="Arial" w:cs="Arial"/>
            <w:b w:val="0"/>
            <w:color w:val="1155CC"/>
            <w:sz w:val="22"/>
            <w:szCs w:val="22"/>
            <w:u w:val="single"/>
          </w:rPr>
          <w:t>https://uomatters.com/2020/06/black-student-collective-issues-list-of-demands-to-uo-trustees-pres-schill.htm</w:t>
        </w:r>
      </w:hyperlink>
      <w:r w:rsidRPr="00FA0EF2">
        <w:rPr>
          <w:rFonts w:ascii="Arial" w:eastAsia="Times New Roman" w:hAnsi="Arial" w:cs="Arial"/>
          <w:b w:val="0"/>
          <w:color w:val="000000"/>
          <w:sz w:val="22"/>
          <w:szCs w:val="22"/>
        </w:rPr>
        <w:t>) as well as students of color both in our department and across UO in calling on the University to do more to reverse racism in our campus community.</w:t>
      </w:r>
    </w:p>
    <w:p w14:paraId="53A91DD7" w14:textId="77777777" w:rsidR="00FA0EF2" w:rsidRPr="00FA0EF2" w:rsidRDefault="00FA0EF2" w:rsidP="00FA0EF2">
      <w:pPr>
        <w:spacing w:after="0" w:line="240" w:lineRule="auto"/>
        <w:rPr>
          <w:rFonts w:eastAsia="Times New Roman"/>
          <w:b w:val="0"/>
        </w:rPr>
      </w:pPr>
    </w:p>
    <w:p w14:paraId="19EAB59F" w14:textId="224ED623" w:rsidR="00FA0EF2" w:rsidRPr="00FA0EF2" w:rsidRDefault="00FA0EF2" w:rsidP="00FA0EF2">
      <w:pPr>
        <w:spacing w:after="0" w:line="240" w:lineRule="auto"/>
        <w:rPr>
          <w:rFonts w:eastAsia="Times New Roman"/>
          <w:b w:val="0"/>
        </w:rPr>
      </w:pPr>
      <w:r w:rsidRPr="00FA0EF2">
        <w:rPr>
          <w:rFonts w:ascii="Arial" w:eastAsia="Times New Roman" w:hAnsi="Arial" w:cs="Arial"/>
          <w:b w:val="0"/>
          <w:color w:val="000000"/>
          <w:sz w:val="22"/>
          <w:szCs w:val="22"/>
        </w:rPr>
        <w:t xml:space="preserve">Third, we want to engage with you, our students. </w:t>
      </w:r>
      <w:r w:rsidR="00902054" w:rsidRPr="00902054">
        <w:rPr>
          <w:rFonts w:ascii="Arial" w:eastAsia="Times New Roman" w:hAnsi="Arial" w:cs="Arial"/>
          <w:b w:val="0"/>
          <w:bCs/>
          <w:color w:val="000000"/>
          <w:sz w:val="22"/>
          <w:szCs w:val="22"/>
        </w:rPr>
        <w:t xml:space="preserve">We know that ending racism and inequity is not just the job for those who feel its pain, but the job for all of us. </w:t>
      </w:r>
      <w:r w:rsidRPr="00FA0EF2">
        <w:rPr>
          <w:rFonts w:ascii="Arial" w:eastAsia="Times New Roman" w:hAnsi="Arial" w:cs="Arial"/>
          <w:b w:val="0"/>
          <w:color w:val="000000"/>
          <w:sz w:val="22"/>
          <w:szCs w:val="22"/>
        </w:rPr>
        <w:t>To begin this process, we invite you to join with us in questioning what Sarah Bellamy, Artistic Director of Penumbra Theatre in Minneapolis has called “the performance of whiteness” as we look for ways that our art form can foster increased empathy and</w:t>
      </w:r>
      <w:r w:rsidR="00AA3121">
        <w:rPr>
          <w:rFonts w:ascii="Arial" w:eastAsia="Times New Roman" w:hAnsi="Arial" w:cs="Arial"/>
          <w:b w:val="0"/>
          <w:color w:val="000000"/>
          <w:sz w:val="22"/>
          <w:szCs w:val="22"/>
        </w:rPr>
        <w:t xml:space="preserve"> social justice</w:t>
      </w:r>
      <w:r w:rsidRPr="00FA0EF2">
        <w:rPr>
          <w:rFonts w:ascii="Arial" w:eastAsia="Times New Roman" w:hAnsi="Arial" w:cs="Arial"/>
          <w:b w:val="0"/>
          <w:color w:val="000000"/>
          <w:sz w:val="22"/>
          <w:szCs w:val="22"/>
        </w:rPr>
        <w:t xml:space="preserve"> </w:t>
      </w:r>
      <w:r w:rsidR="00AA3121">
        <w:rPr>
          <w:rFonts w:ascii="Arial" w:eastAsia="Times New Roman" w:hAnsi="Arial" w:cs="Arial"/>
          <w:b w:val="0"/>
          <w:color w:val="000000"/>
          <w:sz w:val="22"/>
          <w:szCs w:val="22"/>
        </w:rPr>
        <w:t>g</w:t>
      </w:r>
      <w:r w:rsidRPr="00FA0EF2">
        <w:rPr>
          <w:rFonts w:ascii="Arial" w:eastAsia="Times New Roman" w:hAnsi="Arial" w:cs="Arial"/>
          <w:b w:val="0"/>
          <w:color w:val="000000"/>
          <w:sz w:val="22"/>
          <w:szCs w:val="22"/>
        </w:rPr>
        <w:t>oing forward.</w:t>
      </w:r>
    </w:p>
    <w:p w14:paraId="5C46598B" w14:textId="77777777" w:rsidR="00FA0EF2" w:rsidRPr="00FA0EF2" w:rsidRDefault="00FA0EF2" w:rsidP="00FA0EF2">
      <w:pPr>
        <w:spacing w:after="0" w:line="240" w:lineRule="auto"/>
        <w:rPr>
          <w:rFonts w:eastAsia="Times New Roman"/>
          <w:b w:val="0"/>
        </w:rPr>
      </w:pPr>
    </w:p>
    <w:p w14:paraId="11E61FF6" w14:textId="52317C5F" w:rsidR="00FA0EF2" w:rsidRPr="00FA0EF2" w:rsidRDefault="00FA0EF2" w:rsidP="00FA0EF2">
      <w:pPr>
        <w:spacing w:after="0" w:line="240" w:lineRule="auto"/>
        <w:rPr>
          <w:rFonts w:eastAsia="Times New Roman"/>
          <w:b w:val="0"/>
        </w:rPr>
      </w:pPr>
      <w:r w:rsidRPr="00FA0EF2">
        <w:rPr>
          <w:rFonts w:ascii="Arial" w:eastAsia="Times New Roman" w:hAnsi="Arial" w:cs="Arial"/>
          <w:b w:val="0"/>
          <w:color w:val="000000"/>
          <w:sz w:val="22"/>
          <w:szCs w:val="22"/>
        </w:rPr>
        <w:t xml:space="preserve">To continue this process, we are planning a </w:t>
      </w:r>
      <w:r w:rsidR="00AA3121">
        <w:rPr>
          <w:rFonts w:ascii="Arial" w:eastAsia="Times New Roman" w:hAnsi="Arial" w:cs="Arial"/>
          <w:b w:val="0"/>
          <w:color w:val="000000"/>
          <w:sz w:val="22"/>
          <w:szCs w:val="22"/>
        </w:rPr>
        <w:t xml:space="preserve">Week 1 </w:t>
      </w:r>
      <w:r w:rsidRPr="00FA0EF2">
        <w:rPr>
          <w:rFonts w:ascii="Arial" w:eastAsia="Times New Roman" w:hAnsi="Arial" w:cs="Arial"/>
          <w:b w:val="0"/>
          <w:color w:val="000000"/>
          <w:sz w:val="22"/>
          <w:szCs w:val="22"/>
        </w:rPr>
        <w:t>community conversation between faculty and students in Theatre Arts to start exploring these questions directly so that we can chart a way forward together, working in partnership.</w:t>
      </w:r>
      <w:r w:rsidR="00543F98">
        <w:rPr>
          <w:rFonts w:ascii="Arial" w:eastAsia="Times New Roman" w:hAnsi="Arial" w:cs="Arial"/>
          <w:b w:val="0"/>
          <w:color w:val="000000"/>
          <w:sz w:val="22"/>
          <w:szCs w:val="22"/>
        </w:rPr>
        <w:t xml:space="preserve"> As a starting point, we are each lookin</w:t>
      </w:r>
      <w:r w:rsidR="00C63065">
        <w:rPr>
          <w:rFonts w:ascii="Arial" w:eastAsia="Times New Roman" w:hAnsi="Arial" w:cs="Arial"/>
          <w:b w:val="0"/>
          <w:color w:val="000000"/>
          <w:sz w:val="22"/>
          <w:szCs w:val="22"/>
        </w:rPr>
        <w:t>g</w:t>
      </w:r>
      <w:r w:rsidR="00543F98">
        <w:rPr>
          <w:rFonts w:ascii="Arial" w:eastAsia="Times New Roman" w:hAnsi="Arial" w:cs="Arial"/>
          <w:b w:val="0"/>
          <w:color w:val="000000"/>
          <w:sz w:val="22"/>
          <w:szCs w:val="22"/>
        </w:rPr>
        <w:t xml:space="preserve"> ahead to fall term with the following ideas:</w:t>
      </w:r>
    </w:p>
    <w:p w14:paraId="4464DA83" w14:textId="77777777" w:rsidR="00FA0EF2" w:rsidRPr="00FA0EF2" w:rsidRDefault="00FA0EF2" w:rsidP="00FA0EF2">
      <w:pPr>
        <w:spacing w:after="0" w:line="240" w:lineRule="auto"/>
        <w:rPr>
          <w:rFonts w:eastAsia="Times New Roman"/>
          <w:b w:val="0"/>
        </w:rPr>
      </w:pPr>
    </w:p>
    <w:p w14:paraId="160829BD" w14:textId="2585AA9F" w:rsidR="00FA0EF2" w:rsidRDefault="00FA0EF2" w:rsidP="00FA0EF2">
      <w:pPr>
        <w:numPr>
          <w:ilvl w:val="0"/>
          <w:numId w:val="1"/>
        </w:numPr>
        <w:spacing w:after="0" w:line="240" w:lineRule="auto"/>
        <w:textAlignment w:val="baseline"/>
        <w:rPr>
          <w:rFonts w:ascii="Arial" w:eastAsia="Times New Roman" w:hAnsi="Arial" w:cs="Arial"/>
          <w:b w:val="0"/>
          <w:color w:val="000000"/>
          <w:sz w:val="22"/>
          <w:szCs w:val="22"/>
        </w:rPr>
      </w:pPr>
      <w:r w:rsidRPr="00FA0EF2">
        <w:rPr>
          <w:rFonts w:ascii="Arial" w:eastAsia="Times New Roman" w:hAnsi="Arial" w:cs="Arial"/>
          <w:b w:val="0"/>
          <w:color w:val="000000"/>
          <w:sz w:val="22"/>
          <w:szCs w:val="22"/>
        </w:rPr>
        <w:t>Reviewing course content with anti-racist and anti-oppressive strategies in mind.</w:t>
      </w:r>
    </w:p>
    <w:p w14:paraId="13EF5FDE" w14:textId="73824904" w:rsidR="001540D5" w:rsidRPr="001540D5" w:rsidRDefault="001540D5" w:rsidP="001540D5">
      <w:pPr>
        <w:numPr>
          <w:ilvl w:val="0"/>
          <w:numId w:val="1"/>
        </w:numPr>
        <w:spacing w:after="0" w:line="240" w:lineRule="auto"/>
        <w:textAlignment w:val="baseline"/>
        <w:rPr>
          <w:rFonts w:ascii="Arial" w:eastAsia="Times New Roman" w:hAnsi="Arial" w:cs="Arial"/>
          <w:b w:val="0"/>
          <w:color w:val="000000"/>
          <w:sz w:val="22"/>
          <w:szCs w:val="22"/>
        </w:rPr>
      </w:pPr>
      <w:r w:rsidRPr="00FA0EF2">
        <w:rPr>
          <w:rFonts w:ascii="Arial" w:eastAsia="Times New Roman" w:hAnsi="Arial" w:cs="Arial"/>
          <w:b w:val="0"/>
          <w:color w:val="000000"/>
          <w:sz w:val="22"/>
          <w:szCs w:val="22"/>
        </w:rPr>
        <w:t>Committing to faculty conversations about cultural competencies</w:t>
      </w:r>
      <w:r>
        <w:rPr>
          <w:rFonts w:ascii="Arial" w:eastAsia="Times New Roman" w:hAnsi="Arial" w:cs="Arial"/>
          <w:b w:val="0"/>
          <w:color w:val="000000"/>
          <w:sz w:val="22"/>
          <w:szCs w:val="22"/>
        </w:rPr>
        <w:t xml:space="preserve"> that expand our production processes, including representation guidelines for season selection.</w:t>
      </w:r>
    </w:p>
    <w:p w14:paraId="7CD1C99F" w14:textId="77777777" w:rsidR="00FA0EF2" w:rsidRPr="00FA0EF2" w:rsidRDefault="00FA0EF2" w:rsidP="00FA0EF2">
      <w:pPr>
        <w:numPr>
          <w:ilvl w:val="0"/>
          <w:numId w:val="1"/>
        </w:numPr>
        <w:spacing w:after="0" w:line="240" w:lineRule="auto"/>
        <w:textAlignment w:val="baseline"/>
        <w:rPr>
          <w:rFonts w:ascii="Arial" w:eastAsia="Times New Roman" w:hAnsi="Arial" w:cs="Arial"/>
          <w:b w:val="0"/>
          <w:color w:val="000000"/>
          <w:sz w:val="22"/>
          <w:szCs w:val="22"/>
        </w:rPr>
      </w:pPr>
      <w:r w:rsidRPr="00FA0EF2">
        <w:rPr>
          <w:rFonts w:ascii="Arial" w:eastAsia="Times New Roman" w:hAnsi="Arial" w:cs="Arial"/>
          <w:b w:val="0"/>
          <w:color w:val="000000"/>
          <w:sz w:val="22"/>
          <w:szCs w:val="22"/>
        </w:rPr>
        <w:t>Engaging in dialogue with students about these efforts.</w:t>
      </w:r>
    </w:p>
    <w:p w14:paraId="1730CA6E" w14:textId="77777777" w:rsidR="00FA0EF2" w:rsidRPr="00FA0EF2" w:rsidRDefault="00FA0EF2" w:rsidP="00FA0EF2">
      <w:pPr>
        <w:spacing w:after="0" w:line="240" w:lineRule="auto"/>
        <w:rPr>
          <w:rFonts w:eastAsia="Times New Roman"/>
          <w:b w:val="0"/>
        </w:rPr>
      </w:pPr>
    </w:p>
    <w:p w14:paraId="3D4CE2E4" w14:textId="6682CFCF" w:rsidR="0051483F" w:rsidRDefault="00FA0EF2" w:rsidP="001540D5">
      <w:pPr>
        <w:spacing w:after="0" w:line="240" w:lineRule="auto"/>
        <w:rPr>
          <w:rFonts w:ascii="Arial" w:eastAsia="Times New Roman" w:hAnsi="Arial" w:cs="Arial"/>
          <w:b w:val="0"/>
          <w:color w:val="000000"/>
          <w:sz w:val="22"/>
          <w:szCs w:val="22"/>
        </w:rPr>
      </w:pPr>
      <w:r w:rsidRPr="00FA0EF2">
        <w:rPr>
          <w:rFonts w:ascii="Arial" w:eastAsia="Times New Roman" w:hAnsi="Arial" w:cs="Arial"/>
          <w:b w:val="0"/>
          <w:color w:val="000000"/>
          <w:sz w:val="22"/>
          <w:szCs w:val="22"/>
        </w:rPr>
        <w:t xml:space="preserve">These are challenging times for all of us, but the theatre opens space for dialogue, </w:t>
      </w:r>
      <w:r w:rsidR="00192B71">
        <w:rPr>
          <w:rFonts w:ascii="Arial" w:eastAsia="Times New Roman" w:hAnsi="Arial" w:cs="Arial"/>
          <w:b w:val="0"/>
          <w:color w:val="000000"/>
          <w:sz w:val="22"/>
          <w:szCs w:val="22"/>
        </w:rPr>
        <w:t xml:space="preserve">creative self-examination, </w:t>
      </w:r>
      <w:r w:rsidRPr="00FA0EF2">
        <w:rPr>
          <w:rFonts w:ascii="Arial" w:eastAsia="Times New Roman" w:hAnsi="Arial" w:cs="Arial"/>
          <w:b w:val="0"/>
          <w:color w:val="000000"/>
          <w:sz w:val="22"/>
          <w:szCs w:val="22"/>
        </w:rPr>
        <w:t>empathy building, challenging the status quo</w:t>
      </w:r>
      <w:r w:rsidR="00192B71">
        <w:rPr>
          <w:rFonts w:ascii="Arial" w:eastAsia="Times New Roman" w:hAnsi="Arial" w:cs="Arial"/>
          <w:b w:val="0"/>
          <w:color w:val="000000"/>
          <w:sz w:val="22"/>
          <w:szCs w:val="22"/>
        </w:rPr>
        <w:t>,</w:t>
      </w:r>
      <w:r w:rsidR="00902054">
        <w:rPr>
          <w:rFonts w:ascii="Arial" w:eastAsia="Times New Roman" w:hAnsi="Arial" w:cs="Arial"/>
          <w:b w:val="0"/>
          <w:color w:val="000000"/>
          <w:sz w:val="22"/>
          <w:szCs w:val="22"/>
        </w:rPr>
        <w:t xml:space="preserve"> </w:t>
      </w:r>
      <w:r w:rsidRPr="00FA0EF2">
        <w:rPr>
          <w:rFonts w:ascii="Arial" w:eastAsia="Times New Roman" w:hAnsi="Arial" w:cs="Arial"/>
          <w:b w:val="0"/>
          <w:color w:val="000000"/>
          <w:sz w:val="22"/>
          <w:szCs w:val="22"/>
        </w:rPr>
        <w:t>and sharing stories about our collective humanity.</w:t>
      </w:r>
      <w:r w:rsidR="00902054">
        <w:rPr>
          <w:rFonts w:ascii="Arial" w:eastAsia="Times New Roman" w:hAnsi="Arial" w:cs="Arial"/>
          <w:b w:val="0"/>
          <w:color w:val="000000"/>
          <w:sz w:val="22"/>
          <w:szCs w:val="22"/>
        </w:rPr>
        <w:t xml:space="preserve"> </w:t>
      </w:r>
      <w:r w:rsidRPr="00FA0EF2">
        <w:rPr>
          <w:rFonts w:ascii="Arial" w:eastAsia="Times New Roman" w:hAnsi="Arial" w:cs="Arial"/>
          <w:b w:val="0"/>
          <w:color w:val="000000"/>
          <w:sz w:val="22"/>
          <w:szCs w:val="22"/>
        </w:rPr>
        <w:t>The fight for social justice has taken generations but, as Dr. Martin Luther King, Jr. once said, “We must use time creatively, in the knowledge that the time is always ripe to do right.” We hope that the coming year will provide all of us with ample opportunities to use our time creatively to do what is right.</w:t>
      </w:r>
    </w:p>
    <w:p w14:paraId="2265FF14" w14:textId="3DF75A50" w:rsidR="00731833" w:rsidRDefault="00731833" w:rsidP="001540D5">
      <w:pPr>
        <w:spacing w:after="0" w:line="240" w:lineRule="auto"/>
        <w:rPr>
          <w:rFonts w:ascii="Arial" w:eastAsia="Times New Roman" w:hAnsi="Arial" w:cs="Arial"/>
          <w:b w:val="0"/>
          <w:color w:val="000000"/>
          <w:sz w:val="22"/>
          <w:szCs w:val="22"/>
        </w:rPr>
      </w:pPr>
    </w:p>
    <w:p w14:paraId="555083CE" w14:textId="28B913C4" w:rsidR="00731833" w:rsidRDefault="00731833" w:rsidP="001540D5">
      <w:pPr>
        <w:spacing w:after="0" w:line="240" w:lineRule="auto"/>
        <w:rPr>
          <w:rFonts w:ascii="Arial" w:eastAsia="Times New Roman" w:hAnsi="Arial" w:cs="Arial"/>
          <w:b w:val="0"/>
          <w:color w:val="000000"/>
          <w:sz w:val="22"/>
          <w:szCs w:val="22"/>
        </w:rPr>
      </w:pPr>
      <w:r>
        <w:rPr>
          <w:rFonts w:ascii="Arial" w:eastAsia="Times New Roman" w:hAnsi="Arial" w:cs="Arial"/>
          <w:b w:val="0"/>
          <w:color w:val="000000"/>
          <w:sz w:val="22"/>
          <w:szCs w:val="22"/>
        </w:rPr>
        <w:t xml:space="preserve">Signed by the TA Faculty: Bradley </w:t>
      </w:r>
      <w:proofErr w:type="spellStart"/>
      <w:r>
        <w:rPr>
          <w:rFonts w:ascii="Arial" w:eastAsia="Times New Roman" w:hAnsi="Arial" w:cs="Arial"/>
          <w:b w:val="0"/>
          <w:color w:val="000000"/>
          <w:sz w:val="22"/>
          <w:szCs w:val="22"/>
        </w:rPr>
        <w:t>Branam</w:t>
      </w:r>
      <w:proofErr w:type="spellEnd"/>
      <w:r>
        <w:rPr>
          <w:rFonts w:ascii="Arial" w:eastAsia="Times New Roman" w:hAnsi="Arial" w:cs="Arial"/>
          <w:b w:val="0"/>
          <w:color w:val="000000"/>
          <w:sz w:val="22"/>
          <w:szCs w:val="22"/>
        </w:rPr>
        <w:t xml:space="preserve">, Jeanette </w:t>
      </w:r>
      <w:proofErr w:type="spellStart"/>
      <w:r w:rsidR="000C2282">
        <w:rPr>
          <w:rFonts w:ascii="Arial" w:eastAsia="Times New Roman" w:hAnsi="Arial" w:cs="Arial"/>
          <w:b w:val="0"/>
          <w:color w:val="000000"/>
          <w:sz w:val="22"/>
          <w:szCs w:val="22"/>
        </w:rPr>
        <w:t>de</w:t>
      </w:r>
      <w:r>
        <w:rPr>
          <w:rFonts w:ascii="Arial" w:eastAsia="Times New Roman" w:hAnsi="Arial" w:cs="Arial"/>
          <w:b w:val="0"/>
          <w:color w:val="000000"/>
          <w:sz w:val="22"/>
          <w:szCs w:val="22"/>
        </w:rPr>
        <w:t>Jong</w:t>
      </w:r>
      <w:proofErr w:type="spellEnd"/>
      <w:r>
        <w:rPr>
          <w:rFonts w:ascii="Arial" w:eastAsia="Times New Roman" w:hAnsi="Arial" w:cs="Arial"/>
          <w:b w:val="0"/>
          <w:color w:val="000000"/>
          <w:sz w:val="22"/>
          <w:szCs w:val="22"/>
        </w:rPr>
        <w:t xml:space="preserve">, Jerry Hooker, Theresa May, Michael Najjar, Tricia Rodley, Janet Rose, John </w:t>
      </w:r>
      <w:proofErr w:type="spellStart"/>
      <w:r>
        <w:rPr>
          <w:rFonts w:ascii="Arial" w:eastAsia="Times New Roman" w:hAnsi="Arial" w:cs="Arial"/>
          <w:b w:val="0"/>
          <w:color w:val="000000"/>
          <w:sz w:val="22"/>
          <w:szCs w:val="22"/>
        </w:rPr>
        <w:t>Schmor</w:t>
      </w:r>
      <w:proofErr w:type="spellEnd"/>
    </w:p>
    <w:p w14:paraId="7A479DB7" w14:textId="77777777" w:rsidR="00731833" w:rsidRDefault="00731833" w:rsidP="00286954">
      <w:pPr>
        <w:rPr>
          <w:rFonts w:eastAsia="Times New Roman"/>
          <w:b w:val="0"/>
        </w:rPr>
      </w:pPr>
    </w:p>
    <w:p w14:paraId="47735F74" w14:textId="49025A1B" w:rsidR="00900903" w:rsidRDefault="00902054" w:rsidP="00286954">
      <w:pPr>
        <w:rPr>
          <w:rFonts w:ascii="Arial" w:hAnsi="Arial" w:cs="Arial"/>
          <w:b w:val="0"/>
          <w:bCs/>
          <w:sz w:val="22"/>
          <w:szCs w:val="22"/>
        </w:rPr>
      </w:pPr>
      <w:r>
        <w:rPr>
          <w:rFonts w:ascii="Arial" w:hAnsi="Arial" w:cs="Arial"/>
          <w:b w:val="0"/>
          <w:bCs/>
          <w:sz w:val="22"/>
          <w:szCs w:val="22"/>
        </w:rPr>
        <w:lastRenderedPageBreak/>
        <w:t>*</w:t>
      </w:r>
      <w:r w:rsidR="00EB610C">
        <w:rPr>
          <w:rFonts w:ascii="Arial" w:hAnsi="Arial" w:cs="Arial"/>
          <w:b w:val="0"/>
          <w:bCs/>
          <w:sz w:val="22"/>
          <w:szCs w:val="22"/>
        </w:rPr>
        <w:t>T</w:t>
      </w:r>
      <w:r w:rsidR="00286954">
        <w:rPr>
          <w:rFonts w:ascii="Arial" w:hAnsi="Arial" w:cs="Arial"/>
          <w:b w:val="0"/>
          <w:bCs/>
          <w:sz w:val="22"/>
          <w:szCs w:val="22"/>
        </w:rPr>
        <w:t>h</w:t>
      </w:r>
      <w:r w:rsidR="00EF7F4E">
        <w:rPr>
          <w:rFonts w:ascii="Arial" w:hAnsi="Arial" w:cs="Arial"/>
          <w:b w:val="0"/>
          <w:bCs/>
          <w:sz w:val="22"/>
          <w:szCs w:val="22"/>
        </w:rPr>
        <w:t>e following</w:t>
      </w:r>
      <w:r w:rsidR="00286954">
        <w:rPr>
          <w:rFonts w:ascii="Arial" w:hAnsi="Arial" w:cs="Arial"/>
          <w:b w:val="0"/>
          <w:bCs/>
          <w:sz w:val="22"/>
          <w:szCs w:val="22"/>
        </w:rPr>
        <w:t xml:space="preserve"> list is not comprehensive, but </w:t>
      </w:r>
      <w:r w:rsidR="00DF2C62">
        <w:rPr>
          <w:rFonts w:ascii="Arial" w:hAnsi="Arial" w:cs="Arial"/>
          <w:b w:val="0"/>
          <w:bCs/>
          <w:sz w:val="22"/>
          <w:szCs w:val="22"/>
        </w:rPr>
        <w:t xml:space="preserve">it </w:t>
      </w:r>
      <w:r w:rsidR="00286954">
        <w:rPr>
          <w:rFonts w:ascii="Arial" w:hAnsi="Arial" w:cs="Arial"/>
          <w:b w:val="0"/>
          <w:bCs/>
          <w:sz w:val="22"/>
          <w:szCs w:val="22"/>
        </w:rPr>
        <w:t xml:space="preserve">names many black Americans who have died at the hands of police in the U.S. since Eric Garner’s death in 2014. </w:t>
      </w:r>
      <w:r w:rsidR="001540D5">
        <w:rPr>
          <w:rFonts w:ascii="Arial" w:hAnsi="Arial" w:cs="Arial"/>
          <w:b w:val="0"/>
          <w:bCs/>
          <w:sz w:val="22"/>
          <w:szCs w:val="22"/>
        </w:rPr>
        <w:t>(</w:t>
      </w:r>
      <w:r w:rsidR="00286954">
        <w:rPr>
          <w:rFonts w:ascii="Arial" w:hAnsi="Arial" w:cs="Arial"/>
          <w:b w:val="0"/>
          <w:bCs/>
          <w:sz w:val="22"/>
          <w:szCs w:val="22"/>
        </w:rPr>
        <w:t xml:space="preserve">NPR’s Code Switch: </w:t>
      </w:r>
      <w:r w:rsidR="001540D5">
        <w:rPr>
          <w:rFonts w:ascii="Arial" w:hAnsi="Arial" w:cs="Arial"/>
          <w:b w:val="0"/>
          <w:bCs/>
          <w:sz w:val="22"/>
          <w:szCs w:val="22"/>
        </w:rPr>
        <w:t xml:space="preserve">“A Decade of Watching Black People Die” </w:t>
      </w:r>
      <w:r w:rsidR="00900903" w:rsidRPr="00900903">
        <w:rPr>
          <w:rFonts w:ascii="Arial" w:hAnsi="Arial" w:cs="Arial"/>
          <w:b w:val="0"/>
          <w:bCs/>
          <w:sz w:val="22"/>
          <w:szCs w:val="22"/>
        </w:rPr>
        <w:t>May 31, 2020</w:t>
      </w:r>
      <w:r w:rsidR="001540D5">
        <w:rPr>
          <w:rFonts w:ascii="Arial" w:hAnsi="Arial" w:cs="Arial"/>
          <w:b w:val="0"/>
          <w:bCs/>
          <w:sz w:val="22"/>
          <w:szCs w:val="22"/>
        </w:rPr>
        <w:t xml:space="preserve">:  </w:t>
      </w:r>
      <w:hyperlink r:id="rId6" w:history="1">
        <w:r w:rsidR="00286954" w:rsidRPr="00B858DB">
          <w:rPr>
            <w:rStyle w:val="Hyperlink"/>
            <w:rFonts w:ascii="Arial" w:hAnsi="Arial" w:cs="Arial"/>
            <w:b w:val="0"/>
            <w:bCs/>
            <w:sz w:val="22"/>
            <w:szCs w:val="22"/>
          </w:rPr>
          <w:t>https://www.npr.org/2020/05/29/865261916/a-decade-of-watching-black-people-die</w:t>
        </w:r>
      </w:hyperlink>
      <w:r w:rsidR="001540D5">
        <w:rPr>
          <w:rFonts w:ascii="Arial" w:hAnsi="Arial" w:cs="Arial"/>
          <w:b w:val="0"/>
          <w:bCs/>
          <w:sz w:val="22"/>
          <w:szCs w:val="22"/>
        </w:rPr>
        <w:t xml:space="preserve">) </w:t>
      </w:r>
    </w:p>
    <w:p w14:paraId="3658646E" w14:textId="421BE70A" w:rsidR="00900903" w:rsidRPr="00900903" w:rsidRDefault="00900903" w:rsidP="00543F98">
      <w:pPr>
        <w:spacing w:after="0" w:line="240" w:lineRule="auto"/>
        <w:rPr>
          <w:rFonts w:ascii="Arial" w:hAnsi="Arial" w:cs="Arial"/>
          <w:b w:val="0"/>
          <w:bCs/>
          <w:sz w:val="22"/>
          <w:szCs w:val="22"/>
        </w:rPr>
      </w:pPr>
      <w:r w:rsidRPr="00900903">
        <w:rPr>
          <w:rFonts w:ascii="Arial" w:hAnsi="Arial" w:cs="Arial"/>
          <w:b w:val="0"/>
          <w:bCs/>
          <w:sz w:val="22"/>
          <w:szCs w:val="22"/>
        </w:rPr>
        <w:t>Eric Garner, John Crawford III, Michael Brown, Ezell Ford, Dante Parker,</w:t>
      </w:r>
      <w:r w:rsidR="00543F98">
        <w:rPr>
          <w:rFonts w:ascii="Arial" w:hAnsi="Arial" w:cs="Arial"/>
          <w:b w:val="0"/>
          <w:bCs/>
          <w:sz w:val="22"/>
          <w:szCs w:val="22"/>
        </w:rPr>
        <w:t xml:space="preserve"> </w:t>
      </w:r>
      <w:r w:rsidRPr="00900903">
        <w:rPr>
          <w:rFonts w:ascii="Arial" w:hAnsi="Arial" w:cs="Arial"/>
          <w:b w:val="0"/>
          <w:bCs/>
          <w:sz w:val="22"/>
          <w:szCs w:val="22"/>
        </w:rPr>
        <w:t>Michelle Cusseaux,</w:t>
      </w:r>
      <w:r w:rsidR="00543F98">
        <w:rPr>
          <w:rFonts w:ascii="Arial" w:hAnsi="Arial" w:cs="Arial"/>
          <w:b w:val="0"/>
          <w:bCs/>
          <w:sz w:val="22"/>
          <w:szCs w:val="22"/>
        </w:rPr>
        <w:t xml:space="preserve"> </w:t>
      </w:r>
      <w:r w:rsidRPr="00900903">
        <w:rPr>
          <w:rFonts w:ascii="Arial" w:hAnsi="Arial" w:cs="Arial"/>
          <w:b w:val="0"/>
          <w:bCs/>
          <w:sz w:val="22"/>
          <w:szCs w:val="22"/>
        </w:rPr>
        <w:t>Laquan McDonald, Tanisha Anderson, Akai Gurley, Tamir</w:t>
      </w:r>
      <w:r w:rsidR="00543F98">
        <w:rPr>
          <w:rFonts w:ascii="Arial" w:hAnsi="Arial" w:cs="Arial"/>
          <w:b w:val="0"/>
          <w:bCs/>
          <w:sz w:val="22"/>
          <w:szCs w:val="22"/>
        </w:rPr>
        <w:t xml:space="preserve"> </w:t>
      </w:r>
      <w:r w:rsidRPr="00900903">
        <w:rPr>
          <w:rFonts w:ascii="Arial" w:hAnsi="Arial" w:cs="Arial"/>
          <w:b w:val="0"/>
          <w:bCs/>
          <w:sz w:val="22"/>
          <w:szCs w:val="22"/>
        </w:rPr>
        <w:t>Rice, Rumain Brisbon,  Jerame Reid,</w:t>
      </w:r>
      <w:r w:rsidR="00543F98">
        <w:rPr>
          <w:rFonts w:ascii="Arial" w:hAnsi="Arial" w:cs="Arial"/>
          <w:b w:val="0"/>
          <w:bCs/>
          <w:sz w:val="22"/>
          <w:szCs w:val="22"/>
        </w:rPr>
        <w:t xml:space="preserve"> </w:t>
      </w:r>
      <w:r w:rsidRPr="00900903">
        <w:rPr>
          <w:rFonts w:ascii="Arial" w:hAnsi="Arial" w:cs="Arial"/>
          <w:b w:val="0"/>
          <w:bCs/>
          <w:sz w:val="22"/>
          <w:szCs w:val="22"/>
        </w:rPr>
        <w:t>George Mann, Matthew Ajibade, Frank</w:t>
      </w:r>
      <w:r w:rsidR="00543F98">
        <w:rPr>
          <w:rFonts w:ascii="Arial" w:hAnsi="Arial" w:cs="Arial"/>
          <w:b w:val="0"/>
          <w:bCs/>
          <w:sz w:val="22"/>
          <w:szCs w:val="22"/>
        </w:rPr>
        <w:t xml:space="preserve"> </w:t>
      </w:r>
      <w:r w:rsidRPr="00900903">
        <w:rPr>
          <w:rFonts w:ascii="Arial" w:hAnsi="Arial" w:cs="Arial"/>
          <w:b w:val="0"/>
          <w:bCs/>
          <w:sz w:val="22"/>
          <w:szCs w:val="22"/>
        </w:rPr>
        <w:t>Smart, Natasha McKenna, Tony Robinson, Anthony Hill,</w:t>
      </w:r>
      <w:r w:rsidR="00543F98">
        <w:rPr>
          <w:rFonts w:ascii="Arial" w:hAnsi="Arial" w:cs="Arial"/>
          <w:b w:val="0"/>
          <w:bCs/>
          <w:sz w:val="22"/>
          <w:szCs w:val="22"/>
        </w:rPr>
        <w:t xml:space="preserve"> </w:t>
      </w:r>
      <w:r w:rsidRPr="00900903">
        <w:rPr>
          <w:rFonts w:ascii="Arial" w:hAnsi="Arial" w:cs="Arial"/>
          <w:b w:val="0"/>
          <w:bCs/>
          <w:sz w:val="22"/>
          <w:szCs w:val="22"/>
        </w:rPr>
        <w:t>Mya Hall, Phillip</w:t>
      </w:r>
      <w:r w:rsidR="00543F98">
        <w:rPr>
          <w:rFonts w:ascii="Arial" w:hAnsi="Arial" w:cs="Arial"/>
          <w:b w:val="0"/>
          <w:bCs/>
          <w:sz w:val="22"/>
          <w:szCs w:val="22"/>
        </w:rPr>
        <w:t xml:space="preserve"> </w:t>
      </w:r>
      <w:r w:rsidRPr="00900903">
        <w:rPr>
          <w:rFonts w:ascii="Arial" w:hAnsi="Arial" w:cs="Arial"/>
          <w:b w:val="0"/>
          <w:bCs/>
          <w:sz w:val="22"/>
          <w:szCs w:val="22"/>
        </w:rPr>
        <w:t>White, Eric Harris, Walter Scott, William Chapman II, Alexia Christian,</w:t>
      </w:r>
      <w:r w:rsidR="00543F98">
        <w:rPr>
          <w:rFonts w:ascii="Arial" w:hAnsi="Arial" w:cs="Arial"/>
          <w:b w:val="0"/>
          <w:bCs/>
          <w:sz w:val="22"/>
          <w:szCs w:val="22"/>
        </w:rPr>
        <w:t xml:space="preserve"> </w:t>
      </w:r>
      <w:r w:rsidRPr="00900903">
        <w:rPr>
          <w:rFonts w:ascii="Arial" w:hAnsi="Arial" w:cs="Arial"/>
          <w:b w:val="0"/>
          <w:bCs/>
          <w:sz w:val="22"/>
          <w:szCs w:val="22"/>
        </w:rPr>
        <w:t>Brendon</w:t>
      </w:r>
      <w:r w:rsidR="00543F98">
        <w:rPr>
          <w:rFonts w:ascii="Arial" w:hAnsi="Arial" w:cs="Arial"/>
          <w:b w:val="0"/>
          <w:bCs/>
          <w:sz w:val="22"/>
          <w:szCs w:val="22"/>
        </w:rPr>
        <w:t xml:space="preserve"> </w:t>
      </w:r>
      <w:r w:rsidRPr="00900903">
        <w:rPr>
          <w:rFonts w:ascii="Arial" w:hAnsi="Arial" w:cs="Arial"/>
          <w:b w:val="0"/>
          <w:bCs/>
          <w:sz w:val="22"/>
          <w:szCs w:val="22"/>
        </w:rPr>
        <w:t>Glenn, Victor Manual Larosa, Jonathan Sanders, Freddie Gray,</w:t>
      </w:r>
      <w:r w:rsidR="00543F98">
        <w:rPr>
          <w:rFonts w:ascii="Arial" w:hAnsi="Arial" w:cs="Arial"/>
          <w:b w:val="0"/>
          <w:bCs/>
          <w:sz w:val="22"/>
          <w:szCs w:val="22"/>
        </w:rPr>
        <w:t xml:space="preserve"> </w:t>
      </w:r>
      <w:r w:rsidRPr="00900903">
        <w:rPr>
          <w:rFonts w:ascii="Arial" w:hAnsi="Arial" w:cs="Arial"/>
          <w:b w:val="0"/>
          <w:bCs/>
          <w:sz w:val="22"/>
          <w:szCs w:val="22"/>
        </w:rPr>
        <w:t>Joseph Mann, Salvado</w:t>
      </w:r>
      <w:r w:rsidR="00543F98">
        <w:rPr>
          <w:rFonts w:ascii="Arial" w:hAnsi="Arial" w:cs="Arial"/>
          <w:b w:val="0"/>
          <w:bCs/>
          <w:sz w:val="22"/>
          <w:szCs w:val="22"/>
        </w:rPr>
        <w:t xml:space="preserve"> </w:t>
      </w:r>
      <w:r w:rsidRPr="00900903">
        <w:rPr>
          <w:rFonts w:ascii="Arial" w:hAnsi="Arial" w:cs="Arial"/>
          <w:b w:val="0"/>
          <w:bCs/>
          <w:sz w:val="22"/>
          <w:szCs w:val="22"/>
        </w:rPr>
        <w:t>Ellswood, Sandra Bland, Albert Joseph Davis,</w:t>
      </w:r>
      <w:r w:rsidR="00543F98">
        <w:rPr>
          <w:rFonts w:ascii="Arial" w:hAnsi="Arial" w:cs="Arial"/>
          <w:b w:val="0"/>
          <w:bCs/>
          <w:sz w:val="22"/>
          <w:szCs w:val="22"/>
        </w:rPr>
        <w:t xml:space="preserve"> </w:t>
      </w:r>
      <w:r w:rsidRPr="00900903">
        <w:rPr>
          <w:rFonts w:ascii="Arial" w:hAnsi="Arial" w:cs="Arial"/>
          <w:b w:val="0"/>
          <w:bCs/>
          <w:sz w:val="22"/>
          <w:szCs w:val="22"/>
        </w:rPr>
        <w:t>Darrius Stewart, Billy Ray Davis, Samuel</w:t>
      </w:r>
      <w:r w:rsidR="00543F98">
        <w:rPr>
          <w:rFonts w:ascii="Arial" w:hAnsi="Arial" w:cs="Arial"/>
          <w:b w:val="0"/>
          <w:bCs/>
          <w:sz w:val="22"/>
          <w:szCs w:val="22"/>
        </w:rPr>
        <w:t xml:space="preserve"> </w:t>
      </w:r>
      <w:r w:rsidRPr="00900903">
        <w:rPr>
          <w:rFonts w:ascii="Arial" w:hAnsi="Arial" w:cs="Arial"/>
          <w:b w:val="0"/>
          <w:bCs/>
          <w:sz w:val="22"/>
          <w:szCs w:val="22"/>
        </w:rPr>
        <w:t>DuBose, Michael Sabbie, Brian</w:t>
      </w:r>
      <w:r w:rsidR="00543F98">
        <w:rPr>
          <w:rFonts w:ascii="Arial" w:hAnsi="Arial" w:cs="Arial"/>
          <w:b w:val="0"/>
          <w:bCs/>
          <w:sz w:val="22"/>
          <w:szCs w:val="22"/>
        </w:rPr>
        <w:t xml:space="preserve"> </w:t>
      </w:r>
      <w:r w:rsidRPr="00900903">
        <w:rPr>
          <w:rFonts w:ascii="Arial" w:hAnsi="Arial" w:cs="Arial"/>
          <w:b w:val="0"/>
          <w:bCs/>
          <w:sz w:val="22"/>
          <w:szCs w:val="22"/>
        </w:rPr>
        <w:t>Keith Day, Christian Taylor, Troy Robinson, Asshams Pharoah</w:t>
      </w:r>
      <w:r w:rsidR="00543F98">
        <w:rPr>
          <w:rFonts w:ascii="Arial" w:hAnsi="Arial" w:cs="Arial"/>
          <w:b w:val="0"/>
          <w:bCs/>
          <w:sz w:val="22"/>
          <w:szCs w:val="22"/>
        </w:rPr>
        <w:t xml:space="preserve"> </w:t>
      </w:r>
      <w:r w:rsidRPr="00900903">
        <w:rPr>
          <w:rFonts w:ascii="Arial" w:hAnsi="Arial" w:cs="Arial"/>
          <w:b w:val="0"/>
          <w:bCs/>
          <w:sz w:val="22"/>
          <w:szCs w:val="22"/>
        </w:rPr>
        <w:t>Manley,</w:t>
      </w:r>
      <w:r w:rsidR="00543F98">
        <w:rPr>
          <w:rFonts w:ascii="Arial" w:hAnsi="Arial" w:cs="Arial"/>
          <w:b w:val="0"/>
          <w:bCs/>
          <w:sz w:val="22"/>
          <w:szCs w:val="22"/>
        </w:rPr>
        <w:t xml:space="preserve"> </w:t>
      </w:r>
      <w:r w:rsidRPr="00900903">
        <w:rPr>
          <w:rFonts w:ascii="Arial" w:hAnsi="Arial" w:cs="Arial"/>
          <w:b w:val="0"/>
          <w:bCs/>
          <w:sz w:val="22"/>
          <w:szCs w:val="22"/>
        </w:rPr>
        <w:t>Felix Kumi, Keith Harrison McLeod, Junior Prosper, Lamontez Jones,</w:t>
      </w:r>
      <w:r w:rsidR="00543F98">
        <w:rPr>
          <w:rFonts w:ascii="Arial" w:hAnsi="Arial" w:cs="Arial"/>
          <w:b w:val="0"/>
          <w:bCs/>
          <w:sz w:val="22"/>
          <w:szCs w:val="22"/>
        </w:rPr>
        <w:t xml:space="preserve"> </w:t>
      </w:r>
      <w:r w:rsidRPr="00900903">
        <w:rPr>
          <w:rFonts w:ascii="Arial" w:hAnsi="Arial" w:cs="Arial"/>
          <w:b w:val="0"/>
          <w:bCs/>
          <w:sz w:val="22"/>
          <w:szCs w:val="22"/>
        </w:rPr>
        <w:t>Paterson Brown,</w:t>
      </w:r>
      <w:r w:rsidR="00543F98">
        <w:rPr>
          <w:rFonts w:ascii="Arial" w:hAnsi="Arial" w:cs="Arial"/>
          <w:b w:val="0"/>
          <w:bCs/>
          <w:sz w:val="22"/>
          <w:szCs w:val="22"/>
        </w:rPr>
        <w:t xml:space="preserve"> </w:t>
      </w:r>
      <w:r w:rsidRPr="00900903">
        <w:rPr>
          <w:rFonts w:ascii="Arial" w:hAnsi="Arial" w:cs="Arial"/>
          <w:b w:val="0"/>
          <w:bCs/>
          <w:sz w:val="22"/>
          <w:szCs w:val="22"/>
        </w:rPr>
        <w:t>Dominic Hutchinson, Anthony Ashford, Alonzo Smith, Tyree</w:t>
      </w:r>
      <w:r w:rsidR="00543F98">
        <w:rPr>
          <w:rFonts w:ascii="Arial" w:hAnsi="Arial" w:cs="Arial"/>
          <w:b w:val="0"/>
          <w:bCs/>
          <w:sz w:val="22"/>
          <w:szCs w:val="22"/>
        </w:rPr>
        <w:t xml:space="preserve"> </w:t>
      </w:r>
      <w:r w:rsidRPr="00900903">
        <w:rPr>
          <w:rFonts w:ascii="Arial" w:hAnsi="Arial" w:cs="Arial"/>
          <w:b w:val="0"/>
          <w:bCs/>
          <w:sz w:val="22"/>
          <w:szCs w:val="22"/>
        </w:rPr>
        <w:t>Crawford, India Kager, La’Vante</w:t>
      </w:r>
      <w:r w:rsidR="00543F98">
        <w:rPr>
          <w:rFonts w:ascii="Arial" w:hAnsi="Arial" w:cs="Arial"/>
          <w:b w:val="0"/>
          <w:bCs/>
          <w:sz w:val="22"/>
          <w:szCs w:val="22"/>
        </w:rPr>
        <w:t xml:space="preserve"> </w:t>
      </w:r>
      <w:r w:rsidRPr="00900903">
        <w:rPr>
          <w:rFonts w:ascii="Arial" w:hAnsi="Arial" w:cs="Arial"/>
          <w:b w:val="0"/>
          <w:bCs/>
          <w:sz w:val="22"/>
          <w:szCs w:val="22"/>
        </w:rPr>
        <w:t>Biggs, Michael Lee Marshall, Jamar</w:t>
      </w:r>
      <w:r w:rsidR="00543F98">
        <w:rPr>
          <w:rFonts w:ascii="Arial" w:hAnsi="Arial" w:cs="Arial"/>
          <w:b w:val="0"/>
          <w:bCs/>
          <w:sz w:val="22"/>
          <w:szCs w:val="22"/>
        </w:rPr>
        <w:t xml:space="preserve"> </w:t>
      </w:r>
      <w:r w:rsidRPr="00900903">
        <w:rPr>
          <w:rFonts w:ascii="Arial" w:hAnsi="Arial" w:cs="Arial"/>
          <w:b w:val="0"/>
          <w:bCs/>
          <w:sz w:val="22"/>
          <w:szCs w:val="22"/>
        </w:rPr>
        <w:t>Clark, Richard Perkins, Nathaniel Harris Pickett, Benni Lee</w:t>
      </w:r>
      <w:r w:rsidR="00543F98">
        <w:rPr>
          <w:rFonts w:ascii="Arial" w:hAnsi="Arial" w:cs="Arial"/>
          <w:b w:val="0"/>
          <w:bCs/>
          <w:sz w:val="22"/>
          <w:szCs w:val="22"/>
        </w:rPr>
        <w:t xml:space="preserve"> </w:t>
      </w:r>
      <w:r w:rsidRPr="00900903">
        <w:rPr>
          <w:rFonts w:ascii="Arial" w:hAnsi="Arial" w:cs="Arial"/>
          <w:b w:val="0"/>
          <w:bCs/>
          <w:sz w:val="22"/>
          <w:szCs w:val="22"/>
        </w:rPr>
        <w:t>Tignor,</w:t>
      </w:r>
      <w:r w:rsidR="00543F98">
        <w:rPr>
          <w:rFonts w:ascii="Arial" w:hAnsi="Arial" w:cs="Arial"/>
          <w:b w:val="0"/>
          <w:bCs/>
          <w:sz w:val="22"/>
          <w:szCs w:val="22"/>
        </w:rPr>
        <w:t xml:space="preserve"> </w:t>
      </w:r>
      <w:r w:rsidRPr="00900903">
        <w:rPr>
          <w:rFonts w:ascii="Arial" w:hAnsi="Arial" w:cs="Arial"/>
          <w:b w:val="0"/>
          <w:bCs/>
          <w:sz w:val="22"/>
          <w:szCs w:val="22"/>
        </w:rPr>
        <w:t>Miguel Espinal, Michael Noel, Kevin Matthews, Bettie Jones, Quintonio</w:t>
      </w:r>
      <w:r w:rsidR="00543F98">
        <w:rPr>
          <w:rFonts w:ascii="Arial" w:hAnsi="Arial" w:cs="Arial"/>
          <w:b w:val="0"/>
          <w:bCs/>
          <w:sz w:val="22"/>
          <w:szCs w:val="22"/>
        </w:rPr>
        <w:t xml:space="preserve"> </w:t>
      </w:r>
      <w:r w:rsidRPr="00900903">
        <w:rPr>
          <w:rFonts w:ascii="Arial" w:hAnsi="Arial" w:cs="Arial"/>
          <w:b w:val="0"/>
          <w:bCs/>
          <w:sz w:val="22"/>
          <w:szCs w:val="22"/>
        </w:rPr>
        <w:t>Legrier, Keith</w:t>
      </w:r>
      <w:r w:rsidR="00543F98">
        <w:rPr>
          <w:rFonts w:ascii="Arial" w:hAnsi="Arial" w:cs="Arial"/>
          <w:b w:val="0"/>
          <w:bCs/>
          <w:sz w:val="22"/>
          <w:szCs w:val="22"/>
        </w:rPr>
        <w:t xml:space="preserve"> </w:t>
      </w:r>
      <w:r w:rsidRPr="00900903">
        <w:rPr>
          <w:rFonts w:ascii="Arial" w:hAnsi="Arial" w:cs="Arial"/>
          <w:b w:val="0"/>
          <w:bCs/>
          <w:sz w:val="22"/>
          <w:szCs w:val="22"/>
        </w:rPr>
        <w:t>Childress Jr., Janet Wilson, Randy Nelson, Antronie</w:t>
      </w:r>
      <w:r w:rsidR="00543F98">
        <w:rPr>
          <w:rFonts w:ascii="Arial" w:hAnsi="Arial" w:cs="Arial"/>
          <w:b w:val="0"/>
          <w:bCs/>
          <w:sz w:val="22"/>
          <w:szCs w:val="22"/>
        </w:rPr>
        <w:t xml:space="preserve"> </w:t>
      </w:r>
      <w:r w:rsidRPr="00900903">
        <w:rPr>
          <w:rFonts w:ascii="Arial" w:hAnsi="Arial" w:cs="Arial"/>
          <w:b w:val="0"/>
          <w:bCs/>
          <w:sz w:val="22"/>
          <w:szCs w:val="22"/>
        </w:rPr>
        <w:t>Scott, Wendell Celestine, David Joseph,</w:t>
      </w:r>
      <w:r w:rsidR="00543F98">
        <w:rPr>
          <w:rFonts w:ascii="Arial" w:hAnsi="Arial" w:cs="Arial"/>
          <w:b w:val="0"/>
          <w:bCs/>
          <w:sz w:val="22"/>
          <w:szCs w:val="22"/>
        </w:rPr>
        <w:t xml:space="preserve"> </w:t>
      </w:r>
      <w:r w:rsidRPr="00900903">
        <w:rPr>
          <w:rFonts w:ascii="Arial" w:hAnsi="Arial" w:cs="Arial"/>
          <w:b w:val="0"/>
          <w:bCs/>
          <w:sz w:val="22"/>
          <w:szCs w:val="22"/>
        </w:rPr>
        <w:t>Calin Roquemore, Dyzhawn</w:t>
      </w:r>
      <w:r w:rsidR="00543F98">
        <w:rPr>
          <w:rFonts w:ascii="Arial" w:hAnsi="Arial" w:cs="Arial"/>
          <w:b w:val="0"/>
          <w:bCs/>
          <w:sz w:val="22"/>
          <w:szCs w:val="22"/>
        </w:rPr>
        <w:t xml:space="preserve"> </w:t>
      </w:r>
      <w:r w:rsidRPr="00900903">
        <w:rPr>
          <w:rFonts w:ascii="Arial" w:hAnsi="Arial" w:cs="Arial"/>
          <w:b w:val="0"/>
          <w:bCs/>
          <w:sz w:val="22"/>
          <w:szCs w:val="22"/>
        </w:rPr>
        <w:t>Perkins, Christopher Davis, Marco Loud, Peter Gaines, Torrey</w:t>
      </w:r>
      <w:r w:rsidR="00543F98">
        <w:rPr>
          <w:rFonts w:ascii="Arial" w:hAnsi="Arial" w:cs="Arial"/>
          <w:b w:val="0"/>
          <w:bCs/>
          <w:sz w:val="22"/>
          <w:szCs w:val="22"/>
        </w:rPr>
        <w:t xml:space="preserve"> </w:t>
      </w:r>
      <w:r w:rsidRPr="00900903">
        <w:rPr>
          <w:rFonts w:ascii="Arial" w:hAnsi="Arial" w:cs="Arial"/>
          <w:b w:val="0"/>
          <w:bCs/>
          <w:sz w:val="22"/>
          <w:szCs w:val="22"/>
        </w:rPr>
        <w:t>Robinson,</w:t>
      </w:r>
      <w:r w:rsidR="00543F98">
        <w:rPr>
          <w:rFonts w:ascii="Arial" w:hAnsi="Arial" w:cs="Arial"/>
          <w:b w:val="0"/>
          <w:bCs/>
          <w:sz w:val="22"/>
          <w:szCs w:val="22"/>
        </w:rPr>
        <w:t xml:space="preserve"> </w:t>
      </w:r>
      <w:r w:rsidRPr="00900903">
        <w:rPr>
          <w:rFonts w:ascii="Arial" w:hAnsi="Arial" w:cs="Arial"/>
          <w:b w:val="0"/>
          <w:bCs/>
          <w:sz w:val="22"/>
          <w:szCs w:val="22"/>
        </w:rPr>
        <w:t>Darius Robinson, Kevin Hicks, Mary Truxillo, Demarcus Semer, Willie</w:t>
      </w:r>
      <w:r w:rsidR="00543F98">
        <w:rPr>
          <w:rFonts w:ascii="Arial" w:hAnsi="Arial" w:cs="Arial"/>
          <w:b w:val="0"/>
          <w:bCs/>
          <w:sz w:val="22"/>
          <w:szCs w:val="22"/>
        </w:rPr>
        <w:t xml:space="preserve"> </w:t>
      </w:r>
      <w:r w:rsidRPr="00900903">
        <w:rPr>
          <w:rFonts w:ascii="Arial" w:hAnsi="Arial" w:cs="Arial"/>
          <w:b w:val="0"/>
          <w:bCs/>
          <w:sz w:val="22"/>
          <w:szCs w:val="22"/>
        </w:rPr>
        <w:t>Tillman, Terrill</w:t>
      </w:r>
      <w:r w:rsidR="00543F98">
        <w:rPr>
          <w:rFonts w:ascii="Arial" w:hAnsi="Arial" w:cs="Arial"/>
          <w:b w:val="0"/>
          <w:bCs/>
          <w:sz w:val="22"/>
          <w:szCs w:val="22"/>
        </w:rPr>
        <w:t xml:space="preserve"> </w:t>
      </w:r>
      <w:r w:rsidRPr="00900903">
        <w:rPr>
          <w:rFonts w:ascii="Arial" w:hAnsi="Arial" w:cs="Arial"/>
          <w:b w:val="0"/>
          <w:bCs/>
          <w:sz w:val="22"/>
          <w:szCs w:val="22"/>
        </w:rPr>
        <w:t>Thomas, Sylville Smith, Alton Sterling, Philando</w:t>
      </w:r>
      <w:r w:rsidR="00543F98">
        <w:rPr>
          <w:rFonts w:ascii="Arial" w:hAnsi="Arial" w:cs="Arial"/>
          <w:b w:val="0"/>
          <w:bCs/>
          <w:sz w:val="22"/>
          <w:szCs w:val="22"/>
        </w:rPr>
        <w:t xml:space="preserve"> </w:t>
      </w:r>
      <w:r w:rsidRPr="00900903">
        <w:rPr>
          <w:rFonts w:ascii="Arial" w:hAnsi="Arial" w:cs="Arial"/>
          <w:b w:val="0"/>
          <w:bCs/>
          <w:sz w:val="22"/>
          <w:szCs w:val="22"/>
        </w:rPr>
        <w:t>Castile, Terence Crutcher, Paul O’Neal, Alteria</w:t>
      </w:r>
      <w:r w:rsidR="00543F98">
        <w:rPr>
          <w:rFonts w:ascii="Arial" w:hAnsi="Arial" w:cs="Arial"/>
          <w:b w:val="0"/>
          <w:bCs/>
          <w:sz w:val="22"/>
          <w:szCs w:val="22"/>
        </w:rPr>
        <w:t xml:space="preserve"> </w:t>
      </w:r>
      <w:r w:rsidRPr="00900903">
        <w:rPr>
          <w:rFonts w:ascii="Arial" w:hAnsi="Arial" w:cs="Arial"/>
          <w:b w:val="0"/>
          <w:bCs/>
          <w:sz w:val="22"/>
          <w:szCs w:val="22"/>
        </w:rPr>
        <w:t>Woods, Jordan Edwards,</w:t>
      </w:r>
      <w:r w:rsidR="00543F98">
        <w:rPr>
          <w:rFonts w:ascii="Arial" w:hAnsi="Arial" w:cs="Arial"/>
          <w:b w:val="0"/>
          <w:bCs/>
          <w:sz w:val="22"/>
          <w:szCs w:val="22"/>
        </w:rPr>
        <w:t xml:space="preserve"> </w:t>
      </w:r>
      <w:r w:rsidRPr="00900903">
        <w:rPr>
          <w:rFonts w:ascii="Arial" w:hAnsi="Arial" w:cs="Arial"/>
          <w:b w:val="0"/>
          <w:bCs/>
          <w:sz w:val="22"/>
          <w:szCs w:val="22"/>
        </w:rPr>
        <w:t>Aaron Bailey, Ronell Foster, Stephon Clark, Antwon Rose II, Botham</w:t>
      </w:r>
      <w:r w:rsidR="00543F98">
        <w:rPr>
          <w:rFonts w:ascii="Arial" w:hAnsi="Arial" w:cs="Arial"/>
          <w:b w:val="0"/>
          <w:bCs/>
          <w:sz w:val="22"/>
          <w:szCs w:val="22"/>
        </w:rPr>
        <w:t xml:space="preserve"> </w:t>
      </w:r>
      <w:r w:rsidRPr="00900903">
        <w:rPr>
          <w:rFonts w:ascii="Arial" w:hAnsi="Arial" w:cs="Arial"/>
          <w:b w:val="0"/>
          <w:bCs/>
          <w:sz w:val="22"/>
          <w:szCs w:val="22"/>
        </w:rPr>
        <w:t>Jean,</w:t>
      </w:r>
      <w:r w:rsidR="00543F98">
        <w:rPr>
          <w:rFonts w:ascii="Arial" w:hAnsi="Arial" w:cs="Arial"/>
          <w:b w:val="0"/>
          <w:bCs/>
          <w:sz w:val="22"/>
          <w:szCs w:val="22"/>
        </w:rPr>
        <w:t xml:space="preserve"> </w:t>
      </w:r>
      <w:r w:rsidRPr="00900903">
        <w:rPr>
          <w:rFonts w:ascii="Arial" w:hAnsi="Arial" w:cs="Arial"/>
          <w:b w:val="0"/>
          <w:bCs/>
          <w:sz w:val="22"/>
          <w:szCs w:val="22"/>
        </w:rPr>
        <w:t>Pamela Turner, Dominique Clayton, Atatiana Jefferson, Christopher</w:t>
      </w:r>
      <w:r w:rsidR="00543F98">
        <w:rPr>
          <w:rFonts w:ascii="Arial" w:hAnsi="Arial" w:cs="Arial"/>
          <w:b w:val="0"/>
          <w:bCs/>
          <w:sz w:val="22"/>
          <w:szCs w:val="22"/>
        </w:rPr>
        <w:t xml:space="preserve"> </w:t>
      </w:r>
      <w:r w:rsidRPr="00900903">
        <w:rPr>
          <w:rFonts w:ascii="Arial" w:hAnsi="Arial" w:cs="Arial"/>
          <w:b w:val="0"/>
          <w:bCs/>
          <w:sz w:val="22"/>
          <w:szCs w:val="22"/>
        </w:rPr>
        <w:t>Whitfield, Christopher</w:t>
      </w:r>
      <w:r w:rsidR="00543F98">
        <w:rPr>
          <w:rFonts w:ascii="Arial" w:hAnsi="Arial" w:cs="Arial"/>
          <w:b w:val="0"/>
          <w:bCs/>
          <w:sz w:val="22"/>
          <w:szCs w:val="22"/>
        </w:rPr>
        <w:t xml:space="preserve"> </w:t>
      </w:r>
      <w:r w:rsidRPr="00900903">
        <w:rPr>
          <w:rFonts w:ascii="Arial" w:hAnsi="Arial" w:cs="Arial"/>
          <w:b w:val="0"/>
          <w:bCs/>
          <w:sz w:val="22"/>
          <w:szCs w:val="22"/>
        </w:rPr>
        <w:t>McCorvey, Eric Reason, Michael Lorenzo Dean,</w:t>
      </w:r>
      <w:r w:rsidR="00543F98">
        <w:rPr>
          <w:rFonts w:ascii="Arial" w:hAnsi="Arial" w:cs="Arial"/>
          <w:b w:val="0"/>
          <w:bCs/>
          <w:sz w:val="22"/>
          <w:szCs w:val="22"/>
        </w:rPr>
        <w:t xml:space="preserve"> </w:t>
      </w:r>
      <w:r w:rsidRPr="00900903">
        <w:rPr>
          <w:rFonts w:ascii="Arial" w:hAnsi="Arial" w:cs="Arial"/>
          <w:b w:val="0"/>
          <w:bCs/>
          <w:sz w:val="22"/>
          <w:szCs w:val="22"/>
        </w:rPr>
        <w:t>Breonna Taylor, Tony McDade, David McAtee, and George Floyd</w:t>
      </w:r>
    </w:p>
    <w:p w14:paraId="4D74F723" w14:textId="77777777" w:rsidR="00900903" w:rsidRDefault="00900903"/>
    <w:sectPr w:rsidR="0090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1C2"/>
    <w:multiLevelType w:val="multilevel"/>
    <w:tmpl w:val="F6BA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F2"/>
    <w:rsid w:val="000C2282"/>
    <w:rsid w:val="001540D5"/>
    <w:rsid w:val="00192B71"/>
    <w:rsid w:val="00273A74"/>
    <w:rsid w:val="00286954"/>
    <w:rsid w:val="00332BDF"/>
    <w:rsid w:val="005127EB"/>
    <w:rsid w:val="0051483F"/>
    <w:rsid w:val="00543F98"/>
    <w:rsid w:val="00557731"/>
    <w:rsid w:val="005E07A0"/>
    <w:rsid w:val="006A30C1"/>
    <w:rsid w:val="00731833"/>
    <w:rsid w:val="007707A0"/>
    <w:rsid w:val="0086668B"/>
    <w:rsid w:val="00900903"/>
    <w:rsid w:val="00902054"/>
    <w:rsid w:val="009D66C4"/>
    <w:rsid w:val="00AA3121"/>
    <w:rsid w:val="00AB6820"/>
    <w:rsid w:val="00C63065"/>
    <w:rsid w:val="00DF2C62"/>
    <w:rsid w:val="00E20B8C"/>
    <w:rsid w:val="00EB610C"/>
    <w:rsid w:val="00EC1DDF"/>
    <w:rsid w:val="00EF74E0"/>
    <w:rsid w:val="00EF7F4E"/>
    <w:rsid w:val="00F77641"/>
    <w:rsid w:val="00FA0EF2"/>
    <w:rsid w:val="00FA5306"/>
    <w:rsid w:val="00FC4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E655"/>
  <w15:chartTrackingRefBased/>
  <w15:docId w15:val="{48EAAD6F-8587-44A2-A4CD-39493493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EF2"/>
    <w:pPr>
      <w:spacing w:before="100" w:beforeAutospacing="1" w:after="100" w:afterAutospacing="1" w:line="240" w:lineRule="auto"/>
    </w:pPr>
    <w:rPr>
      <w:rFonts w:eastAsia="Times New Roman"/>
      <w:b w:val="0"/>
    </w:rPr>
  </w:style>
  <w:style w:type="character" w:styleId="Hyperlink">
    <w:name w:val="Hyperlink"/>
    <w:basedOn w:val="DefaultParagraphFont"/>
    <w:uiPriority w:val="99"/>
    <w:unhideWhenUsed/>
    <w:rsid w:val="00FA0EF2"/>
    <w:rPr>
      <w:color w:val="0000FF"/>
      <w:u w:val="single"/>
    </w:rPr>
  </w:style>
  <w:style w:type="character" w:styleId="CommentReference">
    <w:name w:val="annotation reference"/>
    <w:basedOn w:val="DefaultParagraphFont"/>
    <w:uiPriority w:val="99"/>
    <w:semiHidden/>
    <w:unhideWhenUsed/>
    <w:rsid w:val="009D66C4"/>
    <w:rPr>
      <w:sz w:val="16"/>
      <w:szCs w:val="16"/>
    </w:rPr>
  </w:style>
  <w:style w:type="paragraph" w:styleId="CommentText">
    <w:name w:val="annotation text"/>
    <w:basedOn w:val="Normal"/>
    <w:link w:val="CommentTextChar"/>
    <w:uiPriority w:val="99"/>
    <w:semiHidden/>
    <w:unhideWhenUsed/>
    <w:rsid w:val="009D66C4"/>
    <w:pPr>
      <w:spacing w:line="240" w:lineRule="auto"/>
    </w:pPr>
    <w:rPr>
      <w:sz w:val="20"/>
      <w:szCs w:val="20"/>
    </w:rPr>
  </w:style>
  <w:style w:type="character" w:customStyle="1" w:styleId="CommentTextChar">
    <w:name w:val="Comment Text Char"/>
    <w:basedOn w:val="DefaultParagraphFont"/>
    <w:link w:val="CommentText"/>
    <w:uiPriority w:val="99"/>
    <w:semiHidden/>
    <w:rsid w:val="009D66C4"/>
    <w:rPr>
      <w:sz w:val="20"/>
      <w:szCs w:val="20"/>
    </w:rPr>
  </w:style>
  <w:style w:type="paragraph" w:styleId="CommentSubject">
    <w:name w:val="annotation subject"/>
    <w:basedOn w:val="CommentText"/>
    <w:next w:val="CommentText"/>
    <w:link w:val="CommentSubjectChar"/>
    <w:uiPriority w:val="99"/>
    <w:semiHidden/>
    <w:unhideWhenUsed/>
    <w:rsid w:val="009D66C4"/>
    <w:rPr>
      <w:bCs/>
    </w:rPr>
  </w:style>
  <w:style w:type="character" w:customStyle="1" w:styleId="CommentSubjectChar">
    <w:name w:val="Comment Subject Char"/>
    <w:basedOn w:val="CommentTextChar"/>
    <w:link w:val="CommentSubject"/>
    <w:uiPriority w:val="99"/>
    <w:semiHidden/>
    <w:rsid w:val="009D66C4"/>
    <w:rPr>
      <w:bCs/>
      <w:sz w:val="20"/>
      <w:szCs w:val="20"/>
    </w:rPr>
  </w:style>
  <w:style w:type="paragraph" w:styleId="BalloonText">
    <w:name w:val="Balloon Text"/>
    <w:basedOn w:val="Normal"/>
    <w:link w:val="BalloonTextChar"/>
    <w:uiPriority w:val="99"/>
    <w:semiHidden/>
    <w:unhideWhenUsed/>
    <w:rsid w:val="009D66C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D66C4"/>
    <w:rPr>
      <w:sz w:val="18"/>
      <w:szCs w:val="18"/>
    </w:rPr>
  </w:style>
  <w:style w:type="character" w:styleId="UnresolvedMention">
    <w:name w:val="Unresolved Mention"/>
    <w:basedOn w:val="DefaultParagraphFont"/>
    <w:uiPriority w:val="99"/>
    <w:semiHidden/>
    <w:unhideWhenUsed/>
    <w:rsid w:val="00900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6175">
      <w:bodyDiv w:val="1"/>
      <w:marLeft w:val="0"/>
      <w:marRight w:val="0"/>
      <w:marTop w:val="0"/>
      <w:marBottom w:val="0"/>
      <w:divBdr>
        <w:top w:val="none" w:sz="0" w:space="0" w:color="auto"/>
        <w:left w:val="none" w:sz="0" w:space="0" w:color="auto"/>
        <w:bottom w:val="none" w:sz="0" w:space="0" w:color="auto"/>
        <w:right w:val="none" w:sz="0" w:space="0" w:color="auto"/>
      </w:divBdr>
    </w:div>
    <w:div w:id="955256526">
      <w:bodyDiv w:val="1"/>
      <w:marLeft w:val="0"/>
      <w:marRight w:val="0"/>
      <w:marTop w:val="0"/>
      <w:marBottom w:val="0"/>
      <w:divBdr>
        <w:top w:val="none" w:sz="0" w:space="0" w:color="auto"/>
        <w:left w:val="none" w:sz="0" w:space="0" w:color="auto"/>
        <w:bottom w:val="none" w:sz="0" w:space="0" w:color="auto"/>
        <w:right w:val="none" w:sz="0" w:space="0" w:color="auto"/>
      </w:divBdr>
    </w:div>
    <w:div w:id="1482231753">
      <w:bodyDiv w:val="1"/>
      <w:marLeft w:val="0"/>
      <w:marRight w:val="0"/>
      <w:marTop w:val="0"/>
      <w:marBottom w:val="0"/>
      <w:divBdr>
        <w:top w:val="none" w:sz="0" w:space="0" w:color="auto"/>
        <w:left w:val="none" w:sz="0" w:space="0" w:color="auto"/>
        <w:bottom w:val="none" w:sz="0" w:space="0" w:color="auto"/>
        <w:right w:val="none" w:sz="0" w:space="0" w:color="auto"/>
      </w:divBdr>
    </w:div>
    <w:div w:id="1741562036">
      <w:bodyDiv w:val="1"/>
      <w:marLeft w:val="0"/>
      <w:marRight w:val="0"/>
      <w:marTop w:val="0"/>
      <w:marBottom w:val="0"/>
      <w:divBdr>
        <w:top w:val="none" w:sz="0" w:space="0" w:color="auto"/>
        <w:left w:val="none" w:sz="0" w:space="0" w:color="auto"/>
        <w:bottom w:val="none" w:sz="0" w:space="0" w:color="auto"/>
        <w:right w:val="none" w:sz="0" w:space="0" w:color="auto"/>
      </w:divBdr>
      <w:divsChild>
        <w:div w:id="152797090">
          <w:marLeft w:val="0"/>
          <w:marRight w:val="0"/>
          <w:marTop w:val="0"/>
          <w:marBottom w:val="0"/>
          <w:divBdr>
            <w:top w:val="none" w:sz="0" w:space="0" w:color="auto"/>
            <w:left w:val="none" w:sz="0" w:space="0" w:color="auto"/>
            <w:bottom w:val="none" w:sz="0" w:space="0" w:color="auto"/>
            <w:right w:val="none" w:sz="0" w:space="0" w:color="auto"/>
          </w:divBdr>
        </w:div>
        <w:div w:id="420107478">
          <w:marLeft w:val="0"/>
          <w:marRight w:val="0"/>
          <w:marTop w:val="0"/>
          <w:marBottom w:val="0"/>
          <w:divBdr>
            <w:top w:val="none" w:sz="0" w:space="0" w:color="auto"/>
            <w:left w:val="none" w:sz="0" w:space="0" w:color="auto"/>
            <w:bottom w:val="none" w:sz="0" w:space="0" w:color="auto"/>
            <w:right w:val="none" w:sz="0" w:space="0" w:color="auto"/>
          </w:divBdr>
        </w:div>
        <w:div w:id="1018389924">
          <w:marLeft w:val="0"/>
          <w:marRight w:val="0"/>
          <w:marTop w:val="0"/>
          <w:marBottom w:val="0"/>
          <w:divBdr>
            <w:top w:val="none" w:sz="0" w:space="0" w:color="auto"/>
            <w:left w:val="none" w:sz="0" w:space="0" w:color="auto"/>
            <w:bottom w:val="none" w:sz="0" w:space="0" w:color="auto"/>
            <w:right w:val="none" w:sz="0" w:space="0" w:color="auto"/>
          </w:divBdr>
        </w:div>
        <w:div w:id="1890219659">
          <w:marLeft w:val="0"/>
          <w:marRight w:val="0"/>
          <w:marTop w:val="0"/>
          <w:marBottom w:val="0"/>
          <w:divBdr>
            <w:top w:val="none" w:sz="0" w:space="0" w:color="auto"/>
            <w:left w:val="none" w:sz="0" w:space="0" w:color="auto"/>
            <w:bottom w:val="none" w:sz="0" w:space="0" w:color="auto"/>
            <w:right w:val="none" w:sz="0" w:space="0" w:color="auto"/>
          </w:divBdr>
        </w:div>
      </w:divsChild>
    </w:div>
    <w:div w:id="1973293327">
      <w:bodyDiv w:val="1"/>
      <w:marLeft w:val="0"/>
      <w:marRight w:val="0"/>
      <w:marTop w:val="0"/>
      <w:marBottom w:val="0"/>
      <w:divBdr>
        <w:top w:val="none" w:sz="0" w:space="0" w:color="auto"/>
        <w:left w:val="none" w:sz="0" w:space="0" w:color="auto"/>
        <w:bottom w:val="none" w:sz="0" w:space="0" w:color="auto"/>
        <w:right w:val="none" w:sz="0" w:space="0" w:color="auto"/>
      </w:divBdr>
    </w:div>
    <w:div w:id="210313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r.org/2020/05/29/865261916/a-decade-of-watching-black-people-die" TargetMode="External"/><Relationship Id="rId5" Type="http://schemas.openxmlformats.org/officeDocument/2006/relationships/hyperlink" Target="https://urldefense.com/v3/__https:/uomatters.com/2020/06/black-student-collective-issues-list-of-demands-to-uo-trustees-pres-schill.html__;!!C5qS4YX3!Q7c6wNZLNUFjok_u7_YPzRJ6l-poW4EoysVPisumOGQP4HcgCJdy75mySuhnBn3NfI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 Najjar</dc:creator>
  <cp:keywords/>
  <dc:description/>
  <cp:lastModifiedBy>Tricia Rodley</cp:lastModifiedBy>
  <cp:revision>2</cp:revision>
  <dcterms:created xsi:type="dcterms:W3CDTF">2020-06-30T20:23:00Z</dcterms:created>
  <dcterms:modified xsi:type="dcterms:W3CDTF">2020-06-30T20:23:00Z</dcterms:modified>
</cp:coreProperties>
</file>